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85" w:rsidRDefault="00D64511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-1144905</wp:posOffset>
                </wp:positionH>
                <wp:positionV relativeFrom="paragraph">
                  <wp:posOffset>2826385</wp:posOffset>
                </wp:positionV>
                <wp:extent cx="7543800" cy="0"/>
                <wp:effectExtent l="0" t="38100" r="0" b="381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E2156" id="直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5pt,222.55pt" to="503.85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" strokecolor="white" strokeweight="6pt"/>
            </w:pict>
          </mc:Fallback>
        </mc:AlternateContent>
      </w:r>
      <w:r w:rsidR="00456CBF">
        <w:rPr>
          <w:rFonts w:ascii="宋体" w:hAnsi="宋体" w:hint="eastAsia"/>
          <w:b/>
          <w:sz w:val="32"/>
          <w:szCs w:val="32"/>
        </w:rPr>
        <w:t>北京中经研究</w:t>
      </w:r>
    </w:p>
    <w:p w:rsidR="00676A85" w:rsidRDefault="00D64511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可行性研究报告（农业类）客户提供材料清单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1、项目简介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2、项目规模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3、种植/养殖基地场址：地理位置、面积、土地使用情况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4、种植/养殖的作物/畜禽类型，数量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5、经营模式（自己种养殖还是公司加农户）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6、目前种植/养殖的流程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7、工程建设：建设面积、主要建筑物、规划结构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8、项目主要设施：设施名称、规格、来源、数量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9、能源（水、电等）使用量、价格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10、工作人员：人员组织机构、人员配置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11、项目建设工期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12、项目建筑工程费用、设备、设施费用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13、项目投资金额与资金筹措措施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14、项目单位近3-5年的财务状况</w:t>
      </w:r>
    </w:p>
    <w:p w:rsidR="00676A85" w:rsidRDefault="00676A85">
      <w:pPr>
        <w:ind w:firstLine="482"/>
        <w:rPr>
          <w:rFonts w:ascii="宋体" w:hAnsi="宋体"/>
          <w:b/>
        </w:rPr>
      </w:pPr>
    </w:p>
    <w:p w:rsidR="00676A85" w:rsidRDefault="00676A85">
      <w:pPr>
        <w:ind w:firstLine="482"/>
        <w:rPr>
          <w:rFonts w:ascii="宋体" w:hAnsi="宋体"/>
          <w:b/>
        </w:rPr>
      </w:pPr>
    </w:p>
    <w:p w:rsidR="00676A85" w:rsidRDefault="00D64511" w:rsidP="00D64511">
      <w:pPr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注：关于以上部分内容可参照下面表格填写</w:t>
      </w:r>
    </w:p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一、项目的基本信息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4261"/>
      </w:tblGrid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项目承办单位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trHeight w:val="622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承办单位概况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法人代表介绍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trHeight w:val="77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主要股东</w:t>
            </w:r>
          </w:p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持股情况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trHeight w:val="77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主营业务介绍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trHeight w:val="77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近几年财务状况（企业资产、营业收入、利润等）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trHeight w:val="77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3-5年发展规划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项目拟建设地点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项目占地面积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项目实施时间安排（是否分期实施/项目实施起止时间）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项目总投资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项目资金来源（是否有银行贷款，如有，贷款金额或者比例）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项目年种</w:t>
            </w:r>
            <w:proofErr w:type="gramEnd"/>
            <w:r>
              <w:rPr>
                <w:rFonts w:ascii="宋体" w:hAnsi="宋体" w:hint="eastAsia"/>
              </w:rPr>
              <w:t>/养殖量、年销售收入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项目目前的进展情况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676A85">
        <w:trPr>
          <w:jc w:val="center"/>
        </w:trPr>
        <w:tc>
          <w:tcPr>
            <w:tcW w:w="4261" w:type="dxa"/>
            <w:gridSpan w:val="2"/>
            <w:vAlign w:val="center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项目发起的缘由</w:t>
            </w:r>
          </w:p>
        </w:tc>
        <w:tc>
          <w:tcPr>
            <w:tcW w:w="4261" w:type="dxa"/>
            <w:vAlign w:val="center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</w:tr>
    </w:tbl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二、项目种/养殖的主要商品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3734"/>
      </w:tblGrid>
      <w:tr w:rsidR="00676A85">
        <w:tc>
          <w:tcPr>
            <w:tcW w:w="4788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商品名称及规格（多种商品时应逐一列出）</w:t>
            </w:r>
          </w:p>
        </w:tc>
        <w:tc>
          <w:tcPr>
            <w:tcW w:w="3734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788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商品推销的方式</w:t>
            </w:r>
          </w:p>
        </w:tc>
        <w:tc>
          <w:tcPr>
            <w:tcW w:w="3734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788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商品推销的措施</w:t>
            </w:r>
          </w:p>
        </w:tc>
        <w:tc>
          <w:tcPr>
            <w:tcW w:w="3734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788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商品的价格制定</w:t>
            </w:r>
          </w:p>
        </w:tc>
        <w:tc>
          <w:tcPr>
            <w:tcW w:w="3734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788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商品的销售费用预期</w:t>
            </w:r>
          </w:p>
        </w:tc>
        <w:tc>
          <w:tcPr>
            <w:tcW w:w="3734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</w:tbl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三、项目的融资需求和财务预测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企业目前财务状况和资本结构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项目融资需求量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项目资金未来几年的使用计划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</w:tbl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四、项目的生产资源</w:t>
      </w:r>
    </w:p>
    <w:p w:rsidR="00676A85" w:rsidRDefault="00D64511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能耗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项目所用燃料品种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项目所用燃料品用量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项目电力最大需用负荷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项目供电来源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项目需用的电力设施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项目电力设施投资估算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项目最大用水量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项目水源及供应情况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项目供水设施投资估算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项目其他能源需求情况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项目其他能源来源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其他能源供应设施投资估算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</w:tbl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五、项目(现有设施)的土建工程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项目占地面积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项目主要建筑物设计方案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项目建筑材料清单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土建工程的造价估算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</w:tbl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六、项目的环境与劳动保护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项目主要污染物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项目的主要污染物处理方案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劳动安全、卫生设施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消防设施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</w:tbl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七、项目的工作人员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企业组织机构（图）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企业工作制度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项目所需人员总数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其中所需工人数量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其中工程技术人员数量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其中管理人员数量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Cs w:val="20"/>
              </w:rPr>
              <w:t>其中服务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人员数量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职工年平均总工资估算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职工的培训计划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职工的培训费用估算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</w:tbl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八、项目实施阶段安排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项目实施的各阶段时间周期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项目实施各阶段的资金投入预期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  <w:tr w:rsidR="00676A85">
        <w:tc>
          <w:tcPr>
            <w:tcW w:w="4261" w:type="dxa"/>
          </w:tcPr>
          <w:p w:rsidR="00676A85" w:rsidRDefault="00D64511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项目实施各阶段的建设规模预期</w:t>
            </w:r>
          </w:p>
        </w:tc>
        <w:tc>
          <w:tcPr>
            <w:tcW w:w="4261" w:type="dxa"/>
          </w:tcPr>
          <w:p w:rsidR="00676A85" w:rsidRDefault="00676A85">
            <w:pPr>
              <w:ind w:firstLineChars="0" w:firstLine="0"/>
              <w:jc w:val="center"/>
              <w:rPr>
                <w:rFonts w:ascii="宋体" w:hAnsi="宋体" w:cs="宋体"/>
                <w:szCs w:val="20"/>
              </w:rPr>
            </w:pPr>
          </w:p>
        </w:tc>
      </w:tr>
    </w:tbl>
    <w:p w:rsidR="00676A85" w:rsidRDefault="00D64511">
      <w:pPr>
        <w:keepNext/>
        <w:keepLines/>
        <w:spacing w:line="377" w:lineRule="auto"/>
        <w:ind w:firstLineChars="0" w:firstLine="0"/>
        <w:outlineLvl w:val="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九、对项目的补充说明或编写要求</w:t>
      </w:r>
    </w:p>
    <w:p w:rsidR="00676A85" w:rsidRDefault="00676A85">
      <w:pPr>
        <w:ind w:left="480" w:firstLineChars="0" w:firstLine="0"/>
      </w:pPr>
    </w:p>
    <w:p w:rsidR="00676A85" w:rsidRDefault="00676A85">
      <w:pPr>
        <w:ind w:left="480" w:firstLineChars="0" w:firstLine="0"/>
      </w:pPr>
    </w:p>
    <w:p w:rsidR="00676A85" w:rsidRDefault="00676A85">
      <w:pPr>
        <w:ind w:left="480" w:firstLineChars="0" w:firstLine="0"/>
      </w:pPr>
    </w:p>
    <w:p w:rsidR="00676A85" w:rsidRDefault="00676A85">
      <w:pPr>
        <w:ind w:left="480" w:firstLineChars="0" w:firstLine="0"/>
      </w:pPr>
    </w:p>
    <w:p w:rsidR="00676A85" w:rsidRPr="00F70E4A" w:rsidRDefault="00676A85" w:rsidP="00F70E4A">
      <w:pPr>
        <w:ind w:firstLineChars="83" w:firstLine="199"/>
      </w:pPr>
      <w:bookmarkStart w:id="0" w:name="_GoBack"/>
      <w:bookmarkEnd w:id="0"/>
    </w:p>
    <w:sectPr w:rsidR="00676A85" w:rsidRPr="00F7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60E9"/>
    <w:rsid w:val="00055513"/>
    <w:rsid w:val="00456CBF"/>
    <w:rsid w:val="00676A85"/>
    <w:rsid w:val="009F48A9"/>
    <w:rsid w:val="00D64511"/>
    <w:rsid w:val="00F70E4A"/>
    <w:rsid w:val="08DE60E9"/>
    <w:rsid w:val="3FA4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D6108A"/>
  <w15:docId w15:val="{091F8192-5C0A-41EA-B42C-975AF13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ZJZH</cp:lastModifiedBy>
  <cp:revision>6</cp:revision>
  <dcterms:created xsi:type="dcterms:W3CDTF">2017-03-08T06:31:00Z</dcterms:created>
  <dcterms:modified xsi:type="dcterms:W3CDTF">2020-01-19T09:07:00Z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